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D32C" w14:textId="1B875957" w:rsidR="003A5AAA" w:rsidRDefault="00A3234B">
      <w:r>
        <w:rPr>
          <w:noProof/>
          <w:lang w:eastAsia="en-GB"/>
        </w:rPr>
        <mc:AlternateContent>
          <mc:Choice Requires="wps">
            <w:drawing>
              <wp:anchor distT="45720" distB="45720" distL="114300" distR="114300" simplePos="0" relativeHeight="251659264" behindDoc="0" locked="0" layoutInCell="1" allowOverlap="1" wp14:anchorId="2E595442" wp14:editId="6ABBC6AE">
                <wp:simplePos x="0" y="0"/>
                <wp:positionH relativeFrom="margin">
                  <wp:posOffset>1729740</wp:posOffset>
                </wp:positionH>
                <wp:positionV relativeFrom="paragraph">
                  <wp:posOffset>0</wp:posOffset>
                </wp:positionV>
                <wp:extent cx="4181475" cy="12268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26820"/>
                        </a:xfrm>
                        <a:prstGeom prst="rect">
                          <a:avLst/>
                        </a:prstGeom>
                        <a:solidFill>
                          <a:srgbClr val="FFFFFF"/>
                        </a:solidFill>
                        <a:ln w="9525">
                          <a:solidFill>
                            <a:schemeClr val="bg1"/>
                          </a:solidFill>
                          <a:miter lim="800000"/>
                          <a:headEnd/>
                          <a:tailEnd/>
                        </a:ln>
                      </wps:spPr>
                      <wps:txbx>
                        <w:txbxContent>
                          <w:p w14:paraId="52D9FF30" w14:textId="6AA592EE" w:rsidR="000D4ED5" w:rsidRPr="000D4ED5" w:rsidRDefault="008F6139" w:rsidP="00A3234B">
                            <w:pPr>
                              <w:jc w:val="center"/>
                              <w:rPr>
                                <w:b/>
                                <w:color w:val="7030A0"/>
                                <w:sz w:val="36"/>
                                <w:szCs w:val="36"/>
                              </w:rPr>
                            </w:pPr>
                            <w:r w:rsidRPr="000D4ED5">
                              <w:rPr>
                                <w:b/>
                                <w:color w:val="7030A0"/>
                                <w:sz w:val="36"/>
                                <w:szCs w:val="36"/>
                              </w:rPr>
                              <w:t xml:space="preserve">Community </w:t>
                            </w:r>
                            <w:r w:rsidR="00D92D0A">
                              <w:rPr>
                                <w:b/>
                                <w:color w:val="7030A0"/>
                                <w:sz w:val="36"/>
                                <w:szCs w:val="36"/>
                              </w:rPr>
                              <w:t xml:space="preserve">Befrienders </w:t>
                            </w:r>
                            <w:r w:rsidR="000D4ED5" w:rsidRPr="000D4ED5">
                              <w:rPr>
                                <w:b/>
                                <w:color w:val="7030A0"/>
                                <w:sz w:val="36"/>
                                <w:szCs w:val="36"/>
                              </w:rPr>
                              <w:t xml:space="preserve"> </w:t>
                            </w:r>
                          </w:p>
                          <w:p w14:paraId="6C37E607" w14:textId="302692C9" w:rsidR="00A3234B" w:rsidRPr="000D4ED5" w:rsidRDefault="00A3234B" w:rsidP="00A3234B">
                            <w:pPr>
                              <w:jc w:val="center"/>
                              <w:rPr>
                                <w:b/>
                                <w:color w:val="7030A0"/>
                                <w:sz w:val="36"/>
                                <w:szCs w:val="36"/>
                              </w:rPr>
                            </w:pPr>
                            <w:r w:rsidRPr="000D4ED5">
                              <w:rPr>
                                <w:b/>
                                <w:color w:val="7030A0"/>
                                <w:sz w:val="36"/>
                                <w:szCs w:val="36"/>
                              </w:rPr>
                              <w:t>Volunteer</w:t>
                            </w:r>
                          </w:p>
                          <w:p w14:paraId="37808DEA" w14:textId="77777777" w:rsidR="00A3234B" w:rsidRPr="00D24EEE" w:rsidRDefault="00A3234B" w:rsidP="00A3234B">
                            <w:pPr>
                              <w:jc w:val="center"/>
                              <w:rPr>
                                <w:b/>
                                <w:color w:val="7030A0"/>
                                <w:sz w:val="36"/>
                                <w:szCs w:val="18"/>
                              </w:rPr>
                            </w:pPr>
                            <w:r w:rsidRPr="000D4ED5">
                              <w:rPr>
                                <w:b/>
                                <w:color w:val="7030A0"/>
                                <w:sz w:val="36"/>
                                <w:szCs w:val="36"/>
                              </w:rPr>
                              <w:t>Role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5442" id="_x0000_t202" coordsize="21600,21600" o:spt="202" path="m,l,21600r21600,l21600,xe">
                <v:stroke joinstyle="miter"/>
                <v:path gradientshapeok="t" o:connecttype="rect"/>
              </v:shapetype>
              <v:shape id="Text Box 2" o:spid="_x0000_s1026" type="#_x0000_t202" style="position:absolute;margin-left:136.2pt;margin-top:0;width:329.25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" strokecolor="white [3212]">
                <v:textbox>
                  <w:txbxContent>
                    <w:p w14:paraId="52D9FF30" w14:textId="6AA592EE" w:rsidR="000D4ED5" w:rsidRPr="000D4ED5" w:rsidRDefault="008F6139" w:rsidP="00A3234B">
                      <w:pPr>
                        <w:jc w:val="center"/>
                        <w:rPr>
                          <w:b/>
                          <w:color w:val="7030A0"/>
                          <w:sz w:val="36"/>
                          <w:szCs w:val="36"/>
                        </w:rPr>
                      </w:pPr>
                      <w:r w:rsidRPr="000D4ED5">
                        <w:rPr>
                          <w:b/>
                          <w:color w:val="7030A0"/>
                          <w:sz w:val="36"/>
                          <w:szCs w:val="36"/>
                        </w:rPr>
                        <w:t xml:space="preserve">Community </w:t>
                      </w:r>
                      <w:r w:rsidR="00D92D0A">
                        <w:rPr>
                          <w:b/>
                          <w:color w:val="7030A0"/>
                          <w:sz w:val="36"/>
                          <w:szCs w:val="36"/>
                        </w:rPr>
                        <w:t xml:space="preserve">Befrienders </w:t>
                      </w:r>
                      <w:r w:rsidR="000D4ED5" w:rsidRPr="000D4ED5">
                        <w:rPr>
                          <w:b/>
                          <w:color w:val="7030A0"/>
                          <w:sz w:val="36"/>
                          <w:szCs w:val="36"/>
                        </w:rPr>
                        <w:t xml:space="preserve"> </w:t>
                      </w:r>
                    </w:p>
                    <w:p w14:paraId="6C37E607" w14:textId="302692C9" w:rsidR="00A3234B" w:rsidRPr="000D4ED5" w:rsidRDefault="00A3234B" w:rsidP="00A3234B">
                      <w:pPr>
                        <w:jc w:val="center"/>
                        <w:rPr>
                          <w:b/>
                          <w:color w:val="7030A0"/>
                          <w:sz w:val="36"/>
                          <w:szCs w:val="36"/>
                        </w:rPr>
                      </w:pPr>
                      <w:r w:rsidRPr="000D4ED5">
                        <w:rPr>
                          <w:b/>
                          <w:color w:val="7030A0"/>
                          <w:sz w:val="36"/>
                          <w:szCs w:val="36"/>
                        </w:rPr>
                        <w:t>Volunteer</w:t>
                      </w:r>
                    </w:p>
                    <w:p w14:paraId="37808DEA" w14:textId="77777777" w:rsidR="00A3234B" w:rsidRPr="00D24EEE" w:rsidRDefault="00A3234B" w:rsidP="00A3234B">
                      <w:pPr>
                        <w:jc w:val="center"/>
                        <w:rPr>
                          <w:b/>
                          <w:color w:val="7030A0"/>
                          <w:sz w:val="36"/>
                          <w:szCs w:val="18"/>
                        </w:rPr>
                      </w:pPr>
                      <w:r w:rsidRPr="000D4ED5">
                        <w:rPr>
                          <w:b/>
                          <w:color w:val="7030A0"/>
                          <w:sz w:val="36"/>
                          <w:szCs w:val="36"/>
                        </w:rPr>
                        <w:t>Role Description</w:t>
                      </w:r>
                    </w:p>
                  </w:txbxContent>
                </v:textbox>
                <w10:wrap type="square" anchorx="margin"/>
              </v:shape>
            </w:pict>
          </mc:Fallback>
        </mc:AlternateContent>
      </w:r>
      <w:r w:rsidR="00CB0AB8">
        <w:t>a</w:t>
      </w:r>
      <w:r>
        <w:rPr>
          <w:rFonts w:ascii="Times New Roman" w:eastAsia="Times New Roman" w:hAnsi="Times New Roman" w:cs="Times New Roman"/>
          <w:noProof/>
          <w:sz w:val="24"/>
          <w:szCs w:val="24"/>
          <w:lang w:eastAsia="en-GB"/>
        </w:rPr>
        <w:drawing>
          <wp:inline distT="0" distB="0" distL="0" distR="0" wp14:anchorId="664D9FFD" wp14:editId="4AFFAD30">
            <wp:extent cx="1343025" cy="1162792"/>
            <wp:effectExtent l="0" t="0" r="0" b="0"/>
            <wp:docPr id="1" name="Picture 1" descr="cid:image506d96.GIF@1ddc1b0a.4c933f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506d96.GIF@1ddc1b0a.4c933f9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0442" cy="1169214"/>
                    </a:xfrm>
                    <a:prstGeom prst="rect">
                      <a:avLst/>
                    </a:prstGeom>
                    <a:noFill/>
                    <a:ln>
                      <a:noFill/>
                    </a:ln>
                  </pic:spPr>
                </pic:pic>
              </a:graphicData>
            </a:graphic>
          </wp:inline>
        </w:drawing>
      </w:r>
    </w:p>
    <w:tbl>
      <w:tblPr>
        <w:tblStyle w:val="TableGrid"/>
        <w:tblpPr w:leftFromText="180" w:rightFromText="180" w:vertAnchor="page" w:horzAnchor="margin" w:tblpY="3736"/>
        <w:tblW w:w="0" w:type="auto"/>
        <w:tblLook w:val="0480" w:firstRow="0" w:lastRow="0" w:firstColumn="1" w:lastColumn="0" w:noHBand="0" w:noVBand="1"/>
      </w:tblPr>
      <w:tblGrid>
        <w:gridCol w:w="2122"/>
        <w:gridCol w:w="6894"/>
      </w:tblGrid>
      <w:tr w:rsidR="00A3234B" w14:paraId="190DD6F9"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59D1214C" w14:textId="77777777" w:rsidR="00A3234B" w:rsidRPr="00444EA5" w:rsidRDefault="00A3234B" w:rsidP="00A3234B">
            <w:pPr>
              <w:rPr>
                <w:b/>
              </w:rPr>
            </w:pPr>
            <w:r w:rsidRPr="00444EA5">
              <w:rPr>
                <w:b/>
              </w:rPr>
              <w:t>Location</w:t>
            </w:r>
          </w:p>
        </w:tc>
        <w:tc>
          <w:tcPr>
            <w:tcW w:w="6894" w:type="dxa"/>
            <w:tcBorders>
              <w:top w:val="single" w:sz="4" w:space="0" w:color="7030A0"/>
              <w:left w:val="single" w:sz="4" w:space="0" w:color="7030A0"/>
              <w:bottom w:val="single" w:sz="4" w:space="0" w:color="7030A0"/>
              <w:right w:val="single" w:sz="4" w:space="0" w:color="7030A0"/>
            </w:tcBorders>
          </w:tcPr>
          <w:p w14:paraId="46F751E7" w14:textId="23591CFA" w:rsidR="00A3234B" w:rsidRDefault="00302938" w:rsidP="00A3234B">
            <w:r>
              <w:t xml:space="preserve">Based </w:t>
            </w:r>
            <w:r w:rsidR="00EF5937">
              <w:t xml:space="preserve">in </w:t>
            </w:r>
            <w:r w:rsidR="00A3234B">
              <w:t>Sandwell</w:t>
            </w:r>
            <w:r w:rsidR="00EF5937">
              <w:t xml:space="preserve"> </w:t>
            </w:r>
            <w:r>
              <w:t xml:space="preserve">but </w:t>
            </w:r>
            <w:r w:rsidR="00245406">
              <w:t xml:space="preserve">can be </w:t>
            </w:r>
            <w:r>
              <w:t xml:space="preserve">remote </w:t>
            </w:r>
            <w:r w:rsidR="00245406">
              <w:t xml:space="preserve">across the </w:t>
            </w:r>
            <w:r w:rsidR="00A3234B">
              <w:t>Black Country</w:t>
            </w:r>
          </w:p>
        </w:tc>
      </w:tr>
      <w:tr w:rsidR="00A3234B" w14:paraId="73369E14"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42FCCFF2" w14:textId="77777777" w:rsidR="00A3234B" w:rsidRPr="00444EA5" w:rsidRDefault="00A3234B" w:rsidP="00A3234B">
            <w:pPr>
              <w:rPr>
                <w:b/>
              </w:rPr>
            </w:pPr>
            <w:r w:rsidRPr="00444EA5">
              <w:rPr>
                <w:b/>
              </w:rPr>
              <w:t>Time commitment</w:t>
            </w:r>
          </w:p>
        </w:tc>
        <w:tc>
          <w:tcPr>
            <w:tcW w:w="6894" w:type="dxa"/>
            <w:tcBorders>
              <w:top w:val="single" w:sz="4" w:space="0" w:color="7030A0"/>
              <w:left w:val="single" w:sz="4" w:space="0" w:color="7030A0"/>
              <w:bottom w:val="single" w:sz="4" w:space="0" w:color="7030A0"/>
              <w:right w:val="single" w:sz="4" w:space="0" w:color="7030A0"/>
            </w:tcBorders>
          </w:tcPr>
          <w:p w14:paraId="77C2474F" w14:textId="77777777" w:rsidR="00A3234B" w:rsidRDefault="00A3234B" w:rsidP="00A3234B">
            <w:r>
              <w:t>Flexible</w:t>
            </w:r>
          </w:p>
        </w:tc>
      </w:tr>
      <w:tr w:rsidR="00A3234B" w14:paraId="61EEC2A4"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115B5330" w14:textId="77777777" w:rsidR="00A3234B" w:rsidRPr="00444EA5" w:rsidRDefault="00A3234B" w:rsidP="00A3234B">
            <w:pPr>
              <w:rPr>
                <w:b/>
              </w:rPr>
            </w:pPr>
            <w:r w:rsidRPr="00444EA5">
              <w:rPr>
                <w:b/>
              </w:rPr>
              <w:t>Responsible to</w:t>
            </w:r>
          </w:p>
        </w:tc>
        <w:tc>
          <w:tcPr>
            <w:tcW w:w="6894" w:type="dxa"/>
            <w:tcBorders>
              <w:top w:val="single" w:sz="4" w:space="0" w:color="7030A0"/>
              <w:left w:val="single" w:sz="4" w:space="0" w:color="7030A0"/>
              <w:bottom w:val="single" w:sz="4" w:space="0" w:color="7030A0"/>
              <w:right w:val="single" w:sz="4" w:space="0" w:color="7030A0"/>
            </w:tcBorders>
          </w:tcPr>
          <w:p w14:paraId="77931DE5" w14:textId="4845A93C" w:rsidR="00A3234B" w:rsidRDefault="000D4ED5" w:rsidP="00A3234B">
            <w:r>
              <w:t xml:space="preserve">KPG Volunteer Coordinator and </w:t>
            </w:r>
            <w:r w:rsidR="00B35188">
              <w:t xml:space="preserve">Service Team lead </w:t>
            </w:r>
          </w:p>
        </w:tc>
      </w:tr>
      <w:tr w:rsidR="00A3234B" w14:paraId="5EC2EB13"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1FADEF83" w14:textId="77777777" w:rsidR="00A3234B" w:rsidRPr="00444EA5" w:rsidRDefault="00A3234B" w:rsidP="00A3234B">
            <w:pPr>
              <w:rPr>
                <w:b/>
              </w:rPr>
            </w:pPr>
            <w:r w:rsidRPr="00444EA5">
              <w:rPr>
                <w:b/>
              </w:rPr>
              <w:t>Background</w:t>
            </w:r>
          </w:p>
        </w:tc>
        <w:tc>
          <w:tcPr>
            <w:tcW w:w="6894" w:type="dxa"/>
            <w:tcBorders>
              <w:top w:val="single" w:sz="4" w:space="0" w:color="7030A0"/>
              <w:left w:val="single" w:sz="4" w:space="0" w:color="7030A0"/>
              <w:bottom w:val="single" w:sz="4" w:space="0" w:color="7030A0"/>
              <w:right w:val="single" w:sz="4" w:space="0" w:color="7030A0"/>
            </w:tcBorders>
          </w:tcPr>
          <w:p w14:paraId="1D515C70" w14:textId="77777777" w:rsidR="00A3234B" w:rsidRDefault="00A3234B" w:rsidP="00A3234B">
            <w:r>
              <w:t xml:space="preserve">The </w:t>
            </w:r>
            <w:r w:rsidR="005B4122">
              <w:t>Kaleidoscope</w:t>
            </w:r>
            <w:r>
              <w:t xml:space="preserve"> Plus Group works to promote and support positive health and wellbeing and we are committed to making sure that the services and facilities we provide are of the highest possible quality and that they continue to develop to meet the needs of the communities we serve.</w:t>
            </w:r>
          </w:p>
          <w:p w14:paraId="6ECA3793" w14:textId="1117DC17" w:rsidR="002725F6" w:rsidRDefault="002725F6" w:rsidP="00A3234B"/>
        </w:tc>
      </w:tr>
      <w:tr w:rsidR="00A3234B" w14:paraId="1890CF20"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76C12EA9" w14:textId="77777777" w:rsidR="00A3234B" w:rsidRPr="00444EA5" w:rsidRDefault="00A3234B" w:rsidP="00A3234B">
            <w:pPr>
              <w:rPr>
                <w:b/>
              </w:rPr>
            </w:pPr>
            <w:r w:rsidRPr="00444EA5">
              <w:rPr>
                <w:b/>
              </w:rPr>
              <w:t>Role description</w:t>
            </w:r>
          </w:p>
        </w:tc>
        <w:tc>
          <w:tcPr>
            <w:tcW w:w="6894" w:type="dxa"/>
            <w:tcBorders>
              <w:top w:val="single" w:sz="4" w:space="0" w:color="7030A0"/>
              <w:left w:val="single" w:sz="4" w:space="0" w:color="7030A0"/>
              <w:bottom w:val="single" w:sz="4" w:space="0" w:color="7030A0"/>
              <w:right w:val="single" w:sz="4" w:space="0" w:color="7030A0"/>
            </w:tcBorders>
          </w:tcPr>
          <w:p w14:paraId="0699D90F" w14:textId="32A77DBE" w:rsidR="00B31227" w:rsidRPr="00B31227" w:rsidRDefault="005B5DEF" w:rsidP="008A6260">
            <w:r w:rsidRPr="00B31227">
              <w:t xml:space="preserve">Community </w:t>
            </w:r>
            <w:r w:rsidR="00ED6E6D">
              <w:t>Befrienders</w:t>
            </w:r>
            <w:r w:rsidRPr="00B31227">
              <w:t xml:space="preserve"> are local people who work on a voluntary basis to promote the health and wellbeing of local </w:t>
            </w:r>
            <w:r w:rsidR="00412082" w:rsidRPr="00B31227">
              <w:t>people and</w:t>
            </w:r>
            <w:r w:rsidRPr="00B31227">
              <w:t xml:space="preserve"> help them access local services. Some are bilingual and all reflect the diversity of the local population. Community </w:t>
            </w:r>
            <w:r w:rsidR="00711EB1">
              <w:t xml:space="preserve">Befrienders </w:t>
            </w:r>
            <w:r w:rsidRPr="00B31227">
              <w:t xml:space="preserve">behave in a professional manner; both as representatives of </w:t>
            </w:r>
            <w:r w:rsidR="00B832CB" w:rsidRPr="00B31227">
              <w:t>KPG</w:t>
            </w:r>
            <w:r w:rsidRPr="00B31227">
              <w:t xml:space="preserve"> and in abiding by the policies and procedures of the</w:t>
            </w:r>
            <w:r w:rsidR="00B832CB" w:rsidRPr="00B31227">
              <w:t xml:space="preserve"> charity.</w:t>
            </w:r>
            <w:r w:rsidR="00B31227" w:rsidRPr="00B31227">
              <w:t xml:space="preserve"> </w:t>
            </w:r>
            <w:r w:rsidR="00B31227" w:rsidRPr="00B31227">
              <w:rPr>
                <w:color w:val="000000" w:themeColor="text1"/>
              </w:rPr>
              <w:t xml:space="preserve"> We believe better connected </w:t>
            </w:r>
            <w:r w:rsidR="00B31227" w:rsidRPr="00B31227">
              <w:t xml:space="preserve">communities are stronger, </w:t>
            </w:r>
            <w:r w:rsidR="00412082" w:rsidRPr="00B31227">
              <w:t>healthier,</w:t>
            </w:r>
            <w:r w:rsidR="00B31227" w:rsidRPr="00B31227">
              <w:t xml:space="preserve"> and more resilient communities. People who are well connected in good networks of social relationships live longer, </w:t>
            </w:r>
            <w:r w:rsidR="00412082" w:rsidRPr="00B31227">
              <w:t>healthier,</w:t>
            </w:r>
            <w:r w:rsidR="00B31227" w:rsidRPr="00B31227">
              <w:t xml:space="preserve"> and happier lives.</w:t>
            </w:r>
          </w:p>
          <w:p w14:paraId="274EF406" w14:textId="5728B6EA" w:rsidR="00A3234B" w:rsidRDefault="00A3234B" w:rsidP="008A6260">
            <w:pPr>
              <w:pStyle w:val="NoSpacing"/>
            </w:pPr>
          </w:p>
          <w:p w14:paraId="2060BB47" w14:textId="125DE639" w:rsidR="00B832CB" w:rsidRPr="00A20D4F" w:rsidRDefault="004B44FB" w:rsidP="008A6260">
            <w:pPr>
              <w:pStyle w:val="NoSpacing"/>
              <w:numPr>
                <w:ilvl w:val="0"/>
                <w:numId w:val="9"/>
              </w:numPr>
            </w:pPr>
            <w:r w:rsidRPr="00A20D4F">
              <w:t>Accompany clients on journeys to the shops</w:t>
            </w:r>
            <w:r w:rsidR="007D0159" w:rsidRPr="00A20D4F">
              <w:t xml:space="preserve">, local activities such as lunch clubs, </w:t>
            </w:r>
            <w:r w:rsidR="0086596D" w:rsidRPr="00A20D4F">
              <w:t>groups, or other support groups</w:t>
            </w:r>
            <w:r w:rsidR="00A20D4F">
              <w:t xml:space="preserve"> that are an interest to them. </w:t>
            </w:r>
          </w:p>
          <w:p w14:paraId="1F968A3B" w14:textId="5978F807" w:rsidR="0086596D" w:rsidRPr="00A20D4F" w:rsidRDefault="007E1859" w:rsidP="008A6260">
            <w:pPr>
              <w:pStyle w:val="NoSpacing"/>
              <w:numPr>
                <w:ilvl w:val="0"/>
                <w:numId w:val="9"/>
              </w:numPr>
            </w:pPr>
            <w:r w:rsidRPr="00A20D4F">
              <w:rPr>
                <w:color w:val="000000" w:themeColor="text1"/>
              </w:rPr>
              <w:t>E</w:t>
            </w:r>
            <w:r w:rsidR="00683D69" w:rsidRPr="00A20D4F">
              <w:rPr>
                <w:color w:val="000000" w:themeColor="text1"/>
              </w:rPr>
              <w:t xml:space="preserve">mpower them and </w:t>
            </w:r>
            <w:r w:rsidR="00A20D4F" w:rsidRPr="00A20D4F">
              <w:rPr>
                <w:color w:val="000000" w:themeColor="text1"/>
              </w:rPr>
              <w:t>instil</w:t>
            </w:r>
            <w:r w:rsidR="00683D69" w:rsidRPr="00A20D4F">
              <w:rPr>
                <w:color w:val="000000" w:themeColor="text1"/>
              </w:rPr>
              <w:t xml:space="preserve"> a sense of belonging again</w:t>
            </w:r>
            <w:r w:rsidRPr="00A20D4F">
              <w:rPr>
                <w:color w:val="000000" w:themeColor="text1"/>
              </w:rPr>
              <w:t xml:space="preserve"> and give the</w:t>
            </w:r>
            <w:r w:rsidR="00A20D4F">
              <w:rPr>
                <w:color w:val="000000" w:themeColor="text1"/>
              </w:rPr>
              <w:t>m</w:t>
            </w:r>
            <w:r w:rsidRPr="00A20D4F">
              <w:rPr>
                <w:color w:val="000000" w:themeColor="text1"/>
              </w:rPr>
              <w:t xml:space="preserve"> confidence </w:t>
            </w:r>
            <w:r w:rsidR="00B31227" w:rsidRPr="00A20D4F">
              <w:rPr>
                <w:color w:val="000000" w:themeColor="text1"/>
              </w:rPr>
              <w:t xml:space="preserve">in community settings </w:t>
            </w:r>
          </w:p>
          <w:p w14:paraId="06F6464E" w14:textId="77777777" w:rsidR="008F3AC8" w:rsidRPr="008F3AC8" w:rsidRDefault="00546FB3" w:rsidP="008A6260">
            <w:pPr>
              <w:pStyle w:val="NoSpacing"/>
              <w:numPr>
                <w:ilvl w:val="0"/>
                <w:numId w:val="9"/>
              </w:numPr>
            </w:pPr>
            <w:r w:rsidRPr="008A6260">
              <w:rPr>
                <w:color w:val="000000" w:themeColor="text1"/>
              </w:rPr>
              <w:t xml:space="preserve">Encourage clients to lead </w:t>
            </w:r>
            <w:r w:rsidR="00412082" w:rsidRPr="008A6260">
              <w:rPr>
                <w:color w:val="000000" w:themeColor="text1"/>
              </w:rPr>
              <w:t>a</w:t>
            </w:r>
            <w:r w:rsidRPr="008A6260">
              <w:rPr>
                <w:color w:val="000000" w:themeColor="text1"/>
              </w:rPr>
              <w:t xml:space="preserve"> h</w:t>
            </w:r>
            <w:r w:rsidR="008A6260" w:rsidRPr="008A6260">
              <w:rPr>
                <w:color w:val="000000" w:themeColor="text1"/>
              </w:rPr>
              <w:t>ealthy lifestyle</w:t>
            </w:r>
            <w:r w:rsidR="008A6260">
              <w:rPr>
                <w:color w:val="000000" w:themeColor="text1"/>
              </w:rPr>
              <w:t xml:space="preserve"> a</w:t>
            </w:r>
            <w:r w:rsidR="007764F9">
              <w:rPr>
                <w:color w:val="000000" w:themeColor="text1"/>
              </w:rPr>
              <w:t xml:space="preserve">nd </w:t>
            </w:r>
            <w:r w:rsidR="00894238">
              <w:rPr>
                <w:color w:val="000000" w:themeColor="text1"/>
              </w:rPr>
              <w:t xml:space="preserve">discover different </w:t>
            </w:r>
          </w:p>
          <w:p w14:paraId="08D1C0DA" w14:textId="5665A6BD" w:rsidR="00B832CB" w:rsidRPr="008A6260" w:rsidRDefault="008F3AC8" w:rsidP="008F3AC8">
            <w:pPr>
              <w:pStyle w:val="NoSpacing"/>
              <w:ind w:left="720"/>
            </w:pPr>
            <w:r>
              <w:rPr>
                <w:color w:val="000000" w:themeColor="text1"/>
              </w:rPr>
              <w:t>Services available to support their needs</w:t>
            </w:r>
            <w:r w:rsidR="00412082">
              <w:rPr>
                <w:color w:val="000000" w:themeColor="text1"/>
              </w:rPr>
              <w:t xml:space="preserve"> </w:t>
            </w:r>
            <w:r w:rsidR="008A6260" w:rsidRPr="008A6260">
              <w:rPr>
                <w:color w:val="000000" w:themeColor="text1"/>
              </w:rPr>
              <w:t xml:space="preserve"> </w:t>
            </w:r>
          </w:p>
          <w:p w14:paraId="2E5BF348" w14:textId="5BDEAE4E" w:rsidR="008A6260" w:rsidRPr="00D939F6" w:rsidRDefault="008A6260" w:rsidP="008A6260">
            <w:pPr>
              <w:pStyle w:val="NoSpacing"/>
              <w:ind w:left="720"/>
            </w:pPr>
          </w:p>
        </w:tc>
      </w:tr>
      <w:tr w:rsidR="00A3234B" w14:paraId="541ECA01"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0666BA6C" w14:textId="77777777" w:rsidR="00A3234B" w:rsidRPr="00444EA5" w:rsidRDefault="00A3234B" w:rsidP="00A3234B">
            <w:pPr>
              <w:rPr>
                <w:b/>
              </w:rPr>
            </w:pPr>
            <w:r w:rsidRPr="00444EA5">
              <w:rPr>
                <w:b/>
              </w:rPr>
              <w:t>What’s in it for me?</w:t>
            </w:r>
          </w:p>
        </w:tc>
        <w:tc>
          <w:tcPr>
            <w:tcW w:w="6894" w:type="dxa"/>
            <w:tcBorders>
              <w:top w:val="single" w:sz="4" w:space="0" w:color="7030A0"/>
              <w:left w:val="single" w:sz="4" w:space="0" w:color="7030A0"/>
              <w:bottom w:val="single" w:sz="4" w:space="0" w:color="7030A0"/>
              <w:right w:val="single" w:sz="4" w:space="0" w:color="7030A0"/>
            </w:tcBorders>
          </w:tcPr>
          <w:p w14:paraId="2E0A72C3" w14:textId="3D01DA9B" w:rsidR="00A3234B" w:rsidRDefault="00A3234B" w:rsidP="00A3234B">
            <w:pPr>
              <w:pStyle w:val="ListParagraph"/>
              <w:numPr>
                <w:ilvl w:val="0"/>
                <w:numId w:val="1"/>
              </w:numPr>
            </w:pPr>
            <w:r>
              <w:t xml:space="preserve">Develop </w:t>
            </w:r>
            <w:r w:rsidR="00174CC5">
              <w:t>yo</w:t>
            </w:r>
            <w:r w:rsidR="00BA2D8B">
              <w:t>ur communication skills</w:t>
            </w:r>
          </w:p>
          <w:p w14:paraId="22D7CC9E" w14:textId="5BF3D2FA" w:rsidR="00A3234B" w:rsidRDefault="00A20D4F" w:rsidP="00A3234B">
            <w:pPr>
              <w:pStyle w:val="ListParagraph"/>
              <w:numPr>
                <w:ilvl w:val="0"/>
                <w:numId w:val="1"/>
              </w:numPr>
            </w:pPr>
            <w:r>
              <w:t xml:space="preserve">Meet </w:t>
            </w:r>
            <w:r w:rsidR="00A3234B">
              <w:t>new people</w:t>
            </w:r>
          </w:p>
          <w:p w14:paraId="4BD18DE2" w14:textId="77777777" w:rsidR="00A3234B" w:rsidRDefault="00A3234B" w:rsidP="00A3234B">
            <w:pPr>
              <w:pStyle w:val="ListParagraph"/>
              <w:numPr>
                <w:ilvl w:val="0"/>
                <w:numId w:val="1"/>
              </w:numPr>
            </w:pPr>
            <w:r>
              <w:t>Be active and engaged</w:t>
            </w:r>
          </w:p>
          <w:p w14:paraId="413CF1B1" w14:textId="77777777" w:rsidR="00A3234B" w:rsidRDefault="00A3234B" w:rsidP="00A3234B">
            <w:pPr>
              <w:pStyle w:val="ListParagraph"/>
              <w:numPr>
                <w:ilvl w:val="0"/>
                <w:numId w:val="1"/>
              </w:numPr>
            </w:pPr>
            <w:r>
              <w:t>Add value to your local community</w:t>
            </w:r>
          </w:p>
          <w:p w14:paraId="3D21B7E4" w14:textId="77777777" w:rsidR="00A3234B" w:rsidRDefault="00A3234B" w:rsidP="00A3234B">
            <w:pPr>
              <w:pStyle w:val="ListParagraph"/>
              <w:numPr>
                <w:ilvl w:val="0"/>
                <w:numId w:val="1"/>
              </w:numPr>
            </w:pPr>
            <w:r>
              <w:t>Learn new transferable skills &amp; improve your CV</w:t>
            </w:r>
          </w:p>
          <w:p w14:paraId="7A3DF890" w14:textId="77777777" w:rsidR="00C93079" w:rsidRDefault="006B60FF" w:rsidP="00A3234B">
            <w:pPr>
              <w:pStyle w:val="ListParagraph"/>
              <w:numPr>
                <w:ilvl w:val="0"/>
                <w:numId w:val="1"/>
              </w:numPr>
            </w:pPr>
            <w:r>
              <w:t>Reimbursement for any expenses incurred (with prior agreement)</w:t>
            </w:r>
          </w:p>
          <w:p w14:paraId="4D34C669" w14:textId="77777777" w:rsidR="00F96B03" w:rsidRDefault="00F96B03" w:rsidP="00F96B03">
            <w:pPr>
              <w:pStyle w:val="ListParagraph"/>
              <w:numPr>
                <w:ilvl w:val="0"/>
                <w:numId w:val="1"/>
              </w:numPr>
            </w:pPr>
            <w:r>
              <w:t>Kaleidoscope Plus Group Charity will act as a referee for you after successful completion of your role</w:t>
            </w:r>
          </w:p>
          <w:p w14:paraId="5A10DDEE" w14:textId="7148359F" w:rsidR="006B60FF" w:rsidRDefault="006B60FF" w:rsidP="00F96B03">
            <w:pPr>
              <w:pStyle w:val="ListParagraph"/>
            </w:pPr>
          </w:p>
        </w:tc>
      </w:tr>
      <w:tr w:rsidR="00A3234B" w14:paraId="56A00F1B"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3C385A56" w14:textId="77777777" w:rsidR="00A3234B" w:rsidRPr="00444EA5" w:rsidRDefault="00A3234B" w:rsidP="00A3234B">
            <w:pPr>
              <w:rPr>
                <w:b/>
              </w:rPr>
            </w:pPr>
            <w:r w:rsidRPr="00444EA5">
              <w:rPr>
                <w:b/>
              </w:rPr>
              <w:t>Skills required</w:t>
            </w:r>
          </w:p>
        </w:tc>
        <w:tc>
          <w:tcPr>
            <w:tcW w:w="6894" w:type="dxa"/>
            <w:tcBorders>
              <w:top w:val="single" w:sz="4" w:space="0" w:color="7030A0"/>
              <w:left w:val="single" w:sz="4" w:space="0" w:color="7030A0"/>
              <w:bottom w:val="single" w:sz="4" w:space="0" w:color="7030A0"/>
              <w:right w:val="single" w:sz="4" w:space="0" w:color="7030A0"/>
            </w:tcBorders>
          </w:tcPr>
          <w:p w14:paraId="33C386DA" w14:textId="77777777" w:rsidR="003A69CC" w:rsidRPr="00F96B03" w:rsidRDefault="003A69CC" w:rsidP="003A69CC">
            <w:pPr>
              <w:numPr>
                <w:ilvl w:val="0"/>
                <w:numId w:val="6"/>
              </w:numPr>
              <w:shd w:val="clear" w:color="auto" w:fill="FFFFFF"/>
              <w:suppressAutoHyphens/>
              <w:autoSpaceDN w:val="0"/>
              <w:textAlignment w:val="baseline"/>
              <w:rPr>
                <w:rFonts w:eastAsia="Times New Roman" w:cstheme="minorHAnsi"/>
                <w:color w:val="0A0A0A"/>
                <w:lang w:eastAsia="en-GB"/>
              </w:rPr>
            </w:pPr>
            <w:r w:rsidRPr="00F96B03">
              <w:rPr>
                <w:rFonts w:eastAsia="Times New Roman" w:cstheme="minorHAnsi"/>
                <w:color w:val="0A0A0A"/>
                <w:lang w:eastAsia="en-GB"/>
              </w:rPr>
              <w:t>You will be someone who enjoys quality conversation, is a good listener and who are comfortable making telephone calls from remote location</w:t>
            </w:r>
          </w:p>
          <w:p w14:paraId="6F191DE7" w14:textId="2610C725" w:rsidR="003A69CC" w:rsidRPr="00F96B03" w:rsidRDefault="003A69CC" w:rsidP="003A69CC">
            <w:pPr>
              <w:numPr>
                <w:ilvl w:val="0"/>
                <w:numId w:val="6"/>
              </w:numPr>
              <w:shd w:val="clear" w:color="auto" w:fill="FFFFFF"/>
              <w:suppressAutoHyphens/>
              <w:autoSpaceDN w:val="0"/>
              <w:textAlignment w:val="baseline"/>
              <w:rPr>
                <w:rFonts w:eastAsia="Times New Roman" w:cstheme="minorHAnsi"/>
                <w:color w:val="0A0A0A"/>
                <w:lang w:eastAsia="en-GB"/>
              </w:rPr>
            </w:pPr>
            <w:r w:rsidRPr="00F96B03">
              <w:rPr>
                <w:rFonts w:eastAsia="Times New Roman" w:cstheme="minorHAnsi"/>
                <w:color w:val="0A0A0A"/>
                <w:lang w:eastAsia="en-GB"/>
              </w:rPr>
              <w:t xml:space="preserve">You will be passionate about supporting, </w:t>
            </w:r>
            <w:r w:rsidR="00412082" w:rsidRPr="00F96B03">
              <w:rPr>
                <w:rFonts w:eastAsia="Times New Roman" w:cstheme="minorHAnsi"/>
                <w:color w:val="0A0A0A"/>
                <w:lang w:eastAsia="en-GB"/>
              </w:rPr>
              <w:t>enabling,</w:t>
            </w:r>
            <w:r w:rsidRPr="00F96B03">
              <w:rPr>
                <w:rFonts w:eastAsia="Times New Roman" w:cstheme="minorHAnsi"/>
                <w:color w:val="0A0A0A"/>
                <w:lang w:eastAsia="en-GB"/>
              </w:rPr>
              <w:t xml:space="preserve"> and empowering people who are vulnerable or isolated</w:t>
            </w:r>
          </w:p>
          <w:p w14:paraId="319D166A" w14:textId="77777777" w:rsidR="003A69CC" w:rsidRPr="00F96B03" w:rsidRDefault="003A69CC" w:rsidP="003A69CC">
            <w:pPr>
              <w:numPr>
                <w:ilvl w:val="0"/>
                <w:numId w:val="6"/>
              </w:numPr>
              <w:shd w:val="clear" w:color="auto" w:fill="FFFFFF"/>
              <w:suppressAutoHyphens/>
              <w:autoSpaceDN w:val="0"/>
              <w:textAlignment w:val="baseline"/>
              <w:rPr>
                <w:rFonts w:eastAsia="Times New Roman" w:cstheme="minorHAnsi"/>
                <w:color w:val="0A0A0A"/>
                <w:lang w:eastAsia="en-GB"/>
              </w:rPr>
            </w:pPr>
            <w:r w:rsidRPr="00F96B03">
              <w:rPr>
                <w:rFonts w:eastAsia="Times New Roman" w:cstheme="minorHAnsi"/>
                <w:color w:val="0A0A0A"/>
                <w:lang w:eastAsia="en-GB"/>
              </w:rPr>
              <w:lastRenderedPageBreak/>
              <w:t>You will adhere to the boundaries, policies and procedures as set out by the Charity, Community or Voluntary Group with which you are working with at that time</w:t>
            </w:r>
          </w:p>
          <w:p w14:paraId="3AD578F0" w14:textId="77777777" w:rsidR="004A204E" w:rsidRPr="00B077DF" w:rsidRDefault="003A69CC" w:rsidP="00B077DF">
            <w:pPr>
              <w:numPr>
                <w:ilvl w:val="0"/>
                <w:numId w:val="6"/>
              </w:numPr>
              <w:shd w:val="clear" w:color="auto" w:fill="FFFFFF"/>
              <w:suppressAutoHyphens/>
              <w:autoSpaceDN w:val="0"/>
              <w:textAlignment w:val="baseline"/>
              <w:rPr>
                <w:rFonts w:cstheme="minorHAnsi"/>
              </w:rPr>
            </w:pPr>
            <w:r w:rsidRPr="00F96B03">
              <w:rPr>
                <w:rFonts w:eastAsia="Times New Roman" w:cstheme="minorHAnsi"/>
                <w:color w:val="0A0A0A"/>
                <w:lang w:eastAsia="en-GB"/>
              </w:rPr>
              <w:t>You will always abide to the strictest confidence with regards to the sensitivity of those that you will be talking with.</w:t>
            </w:r>
          </w:p>
          <w:p w14:paraId="47139DF8" w14:textId="0F4DE84D" w:rsidR="00B077DF" w:rsidRPr="00F96B03" w:rsidRDefault="00B077DF" w:rsidP="00B077DF">
            <w:pPr>
              <w:shd w:val="clear" w:color="auto" w:fill="FFFFFF"/>
              <w:suppressAutoHyphens/>
              <w:autoSpaceDN w:val="0"/>
              <w:ind w:left="720"/>
              <w:textAlignment w:val="baseline"/>
              <w:rPr>
                <w:rFonts w:cstheme="minorHAnsi"/>
              </w:rPr>
            </w:pPr>
          </w:p>
        </w:tc>
      </w:tr>
      <w:tr w:rsidR="00A3234B" w14:paraId="0C7B4696"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557071BF" w14:textId="77777777" w:rsidR="00A3234B" w:rsidRPr="00444EA5" w:rsidRDefault="00A3234B" w:rsidP="00A3234B">
            <w:pPr>
              <w:rPr>
                <w:b/>
              </w:rPr>
            </w:pPr>
            <w:r w:rsidRPr="00444EA5">
              <w:rPr>
                <w:b/>
              </w:rPr>
              <w:lastRenderedPageBreak/>
              <w:t>Training &amp; Support</w:t>
            </w:r>
          </w:p>
        </w:tc>
        <w:tc>
          <w:tcPr>
            <w:tcW w:w="6894" w:type="dxa"/>
            <w:tcBorders>
              <w:top w:val="single" w:sz="4" w:space="0" w:color="7030A0"/>
              <w:left w:val="single" w:sz="4" w:space="0" w:color="7030A0"/>
              <w:bottom w:val="single" w:sz="4" w:space="0" w:color="7030A0"/>
              <w:right w:val="single" w:sz="4" w:space="0" w:color="7030A0"/>
            </w:tcBorders>
          </w:tcPr>
          <w:p w14:paraId="55C89EA7" w14:textId="2997BD43" w:rsidR="00A3234B" w:rsidRPr="00F96B03" w:rsidRDefault="00A3234B" w:rsidP="00A3234B">
            <w:pPr>
              <w:rPr>
                <w:rFonts w:cstheme="minorHAnsi"/>
              </w:rPr>
            </w:pPr>
            <w:r w:rsidRPr="00F96B03">
              <w:rPr>
                <w:rFonts w:cstheme="minorHAnsi"/>
              </w:rPr>
              <w:t xml:space="preserve">You’ll meet with your </w:t>
            </w:r>
            <w:r w:rsidR="004A4F7C">
              <w:rPr>
                <w:rFonts w:cstheme="minorHAnsi"/>
              </w:rPr>
              <w:t xml:space="preserve">Volunteer Coordinator </w:t>
            </w:r>
            <w:r w:rsidR="009879B3">
              <w:rPr>
                <w:rFonts w:cstheme="minorHAnsi"/>
              </w:rPr>
              <w:t xml:space="preserve">and </w:t>
            </w:r>
            <w:r w:rsidRPr="00F96B03">
              <w:rPr>
                <w:rFonts w:cstheme="minorHAnsi"/>
              </w:rPr>
              <w:t>Team and receive an induction and training relevant to the activities you participate in.  You’ll also be kept updated with other volunteering opportunities through the monthly volunteer bulletin.</w:t>
            </w:r>
          </w:p>
        </w:tc>
      </w:tr>
      <w:tr w:rsidR="00A3234B" w14:paraId="1C1D7C7F" w14:textId="77777777" w:rsidTr="00A3234B">
        <w:tc>
          <w:tcPr>
            <w:tcW w:w="2122" w:type="dxa"/>
            <w:tcBorders>
              <w:top w:val="single" w:sz="4" w:space="0" w:color="7030A0"/>
              <w:left w:val="single" w:sz="4" w:space="0" w:color="7030A0"/>
              <w:bottom w:val="single" w:sz="4" w:space="0" w:color="7030A0"/>
              <w:right w:val="single" w:sz="4" w:space="0" w:color="7030A0"/>
            </w:tcBorders>
          </w:tcPr>
          <w:p w14:paraId="704F9AC4" w14:textId="77777777" w:rsidR="00A3234B" w:rsidRPr="00444EA5" w:rsidRDefault="00A3234B" w:rsidP="00A3234B">
            <w:pPr>
              <w:rPr>
                <w:b/>
              </w:rPr>
            </w:pPr>
            <w:r w:rsidRPr="00444EA5">
              <w:rPr>
                <w:b/>
              </w:rPr>
              <w:t>Safeguarding</w:t>
            </w:r>
          </w:p>
        </w:tc>
        <w:tc>
          <w:tcPr>
            <w:tcW w:w="6894" w:type="dxa"/>
            <w:tcBorders>
              <w:top w:val="single" w:sz="4" w:space="0" w:color="7030A0"/>
              <w:left w:val="single" w:sz="4" w:space="0" w:color="7030A0"/>
              <w:bottom w:val="single" w:sz="4" w:space="0" w:color="7030A0"/>
              <w:right w:val="single" w:sz="4" w:space="0" w:color="7030A0"/>
            </w:tcBorders>
          </w:tcPr>
          <w:p w14:paraId="38F14CD6" w14:textId="1072ED99" w:rsidR="00A3234B" w:rsidRDefault="00A3234B" w:rsidP="00A3234B">
            <w:r>
              <w:t>An enhanced DBS check will be processed for all volunteers</w:t>
            </w:r>
            <w:r w:rsidR="00877691">
              <w:t xml:space="preserve"> if required for the role. </w:t>
            </w:r>
          </w:p>
        </w:tc>
      </w:tr>
    </w:tbl>
    <w:p w14:paraId="323DC3F1" w14:textId="5734651B" w:rsidR="00A3234B" w:rsidRDefault="00A3234B"/>
    <w:p w14:paraId="1017A0B1" w14:textId="757C5EA5" w:rsidR="00683D69" w:rsidRDefault="00683D69"/>
    <w:p w14:paraId="2D34FE09" w14:textId="77777777" w:rsidR="00683D69" w:rsidRPr="000F67EA" w:rsidRDefault="00683D69" w:rsidP="00F717F4">
      <w:pPr>
        <w:framePr w:hSpace="180" w:wrap="around" w:vAnchor="page" w:hAnchor="margin" w:y="3736"/>
        <w:shd w:val="clear" w:color="auto" w:fill="FFFFFF"/>
        <w:spacing w:before="100" w:after="100"/>
        <w:rPr>
          <w:rFonts w:cstheme="minorHAnsi"/>
          <w:sz w:val="24"/>
          <w:szCs w:val="24"/>
        </w:rPr>
      </w:pPr>
    </w:p>
    <w:p w14:paraId="4271845A" w14:textId="77777777" w:rsidR="00F717F4" w:rsidRDefault="00F717F4" w:rsidP="00F717F4">
      <w:pPr>
        <w:rPr>
          <w:rFonts w:cstheme="minorHAnsi"/>
          <w:sz w:val="24"/>
          <w:szCs w:val="24"/>
        </w:rPr>
      </w:pPr>
    </w:p>
    <w:p w14:paraId="3F47D08F" w14:textId="77777777" w:rsidR="00683D69" w:rsidRDefault="00683D69" w:rsidP="00F717F4"/>
    <w:sectPr w:rsidR="00683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372"/>
    <w:multiLevelType w:val="hybridMultilevel"/>
    <w:tmpl w:val="0394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863A6"/>
    <w:multiLevelType w:val="hybridMultilevel"/>
    <w:tmpl w:val="414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01FBF"/>
    <w:multiLevelType w:val="hybridMultilevel"/>
    <w:tmpl w:val="44107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B12D64"/>
    <w:multiLevelType w:val="multilevel"/>
    <w:tmpl w:val="290E508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2930003"/>
    <w:multiLevelType w:val="multilevel"/>
    <w:tmpl w:val="67B4C1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371E2ABA"/>
    <w:multiLevelType w:val="hybridMultilevel"/>
    <w:tmpl w:val="D0AE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A7264"/>
    <w:multiLevelType w:val="multilevel"/>
    <w:tmpl w:val="6D5A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63758"/>
    <w:multiLevelType w:val="multilevel"/>
    <w:tmpl w:val="DBD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422DD"/>
    <w:multiLevelType w:val="hybridMultilevel"/>
    <w:tmpl w:val="711A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4B"/>
    <w:rsid w:val="00002279"/>
    <w:rsid w:val="00042A6D"/>
    <w:rsid w:val="00074EA7"/>
    <w:rsid w:val="000935F7"/>
    <w:rsid w:val="000D4ED5"/>
    <w:rsid w:val="000E580B"/>
    <w:rsid w:val="000F67EA"/>
    <w:rsid w:val="00121802"/>
    <w:rsid w:val="001416ED"/>
    <w:rsid w:val="001574C5"/>
    <w:rsid w:val="00174CC5"/>
    <w:rsid w:val="00191A13"/>
    <w:rsid w:val="0020775B"/>
    <w:rsid w:val="00224974"/>
    <w:rsid w:val="00245406"/>
    <w:rsid w:val="00254E62"/>
    <w:rsid w:val="002725F6"/>
    <w:rsid w:val="00302938"/>
    <w:rsid w:val="00362C76"/>
    <w:rsid w:val="00375907"/>
    <w:rsid w:val="0038289A"/>
    <w:rsid w:val="003A5AAA"/>
    <w:rsid w:val="003A69CC"/>
    <w:rsid w:val="00412082"/>
    <w:rsid w:val="0043078B"/>
    <w:rsid w:val="004A204E"/>
    <w:rsid w:val="004A4F7C"/>
    <w:rsid w:val="004B44FB"/>
    <w:rsid w:val="004E160F"/>
    <w:rsid w:val="004E1A50"/>
    <w:rsid w:val="00545C47"/>
    <w:rsid w:val="00546FB3"/>
    <w:rsid w:val="005A1A3F"/>
    <w:rsid w:val="005B4122"/>
    <w:rsid w:val="005B5DEF"/>
    <w:rsid w:val="005F2C93"/>
    <w:rsid w:val="005F3DEE"/>
    <w:rsid w:val="0061460A"/>
    <w:rsid w:val="00621916"/>
    <w:rsid w:val="006557EB"/>
    <w:rsid w:val="00683D69"/>
    <w:rsid w:val="006B60FF"/>
    <w:rsid w:val="00711EB1"/>
    <w:rsid w:val="00712C39"/>
    <w:rsid w:val="00747E20"/>
    <w:rsid w:val="007510E0"/>
    <w:rsid w:val="007764F9"/>
    <w:rsid w:val="00777AC0"/>
    <w:rsid w:val="007A78E4"/>
    <w:rsid w:val="007D0159"/>
    <w:rsid w:val="007E1859"/>
    <w:rsid w:val="00801B3C"/>
    <w:rsid w:val="0086596D"/>
    <w:rsid w:val="00877691"/>
    <w:rsid w:val="00890FA3"/>
    <w:rsid w:val="00894238"/>
    <w:rsid w:val="008A6260"/>
    <w:rsid w:val="008F3AC8"/>
    <w:rsid w:val="008F6139"/>
    <w:rsid w:val="0092485D"/>
    <w:rsid w:val="00965627"/>
    <w:rsid w:val="009879B3"/>
    <w:rsid w:val="00991F58"/>
    <w:rsid w:val="009B42BF"/>
    <w:rsid w:val="00A20D4F"/>
    <w:rsid w:val="00A3234B"/>
    <w:rsid w:val="00A33A0B"/>
    <w:rsid w:val="00A96723"/>
    <w:rsid w:val="00AA1E22"/>
    <w:rsid w:val="00AF21C2"/>
    <w:rsid w:val="00B0447A"/>
    <w:rsid w:val="00B077DF"/>
    <w:rsid w:val="00B10119"/>
    <w:rsid w:val="00B2567B"/>
    <w:rsid w:val="00B31227"/>
    <w:rsid w:val="00B35188"/>
    <w:rsid w:val="00B35E8B"/>
    <w:rsid w:val="00B37FCF"/>
    <w:rsid w:val="00B530DC"/>
    <w:rsid w:val="00B832CB"/>
    <w:rsid w:val="00BA2D8B"/>
    <w:rsid w:val="00C0071D"/>
    <w:rsid w:val="00C93079"/>
    <w:rsid w:val="00CA3DA6"/>
    <w:rsid w:val="00CB0AB8"/>
    <w:rsid w:val="00CF3111"/>
    <w:rsid w:val="00D24EEE"/>
    <w:rsid w:val="00D722E8"/>
    <w:rsid w:val="00D92D0A"/>
    <w:rsid w:val="00E070A1"/>
    <w:rsid w:val="00E72F32"/>
    <w:rsid w:val="00EB087F"/>
    <w:rsid w:val="00EB6B9D"/>
    <w:rsid w:val="00ED6E6D"/>
    <w:rsid w:val="00EF5937"/>
    <w:rsid w:val="00F310B3"/>
    <w:rsid w:val="00F717F4"/>
    <w:rsid w:val="00F9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B665"/>
  <w15:chartTrackingRefBased/>
  <w15:docId w15:val="{612194B7-A9F4-43C8-9F8A-64AAC2A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34B"/>
    <w:pPr>
      <w:ind w:left="720"/>
      <w:contextualSpacing/>
    </w:pPr>
  </w:style>
  <w:style w:type="character" w:styleId="Hyperlink">
    <w:name w:val="Hyperlink"/>
    <w:basedOn w:val="DefaultParagraphFont"/>
    <w:uiPriority w:val="99"/>
    <w:semiHidden/>
    <w:unhideWhenUsed/>
    <w:rsid w:val="00A33A0B"/>
    <w:rPr>
      <w:color w:val="0000FF"/>
      <w:u w:val="single"/>
    </w:rPr>
  </w:style>
  <w:style w:type="paragraph" w:styleId="NoSpacing">
    <w:name w:val="No Spacing"/>
    <w:uiPriority w:val="1"/>
    <w:qFormat/>
    <w:rsid w:val="00B31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0673">
      <w:bodyDiv w:val="1"/>
      <w:marLeft w:val="0"/>
      <w:marRight w:val="0"/>
      <w:marTop w:val="0"/>
      <w:marBottom w:val="0"/>
      <w:divBdr>
        <w:top w:val="none" w:sz="0" w:space="0" w:color="auto"/>
        <w:left w:val="none" w:sz="0" w:space="0" w:color="auto"/>
        <w:bottom w:val="none" w:sz="0" w:space="0" w:color="auto"/>
        <w:right w:val="none" w:sz="0" w:space="0" w:color="auto"/>
      </w:divBdr>
    </w:div>
    <w:div w:id="1276406068">
      <w:bodyDiv w:val="1"/>
      <w:marLeft w:val="0"/>
      <w:marRight w:val="0"/>
      <w:marTop w:val="0"/>
      <w:marBottom w:val="0"/>
      <w:divBdr>
        <w:top w:val="none" w:sz="0" w:space="0" w:color="auto"/>
        <w:left w:val="none" w:sz="0" w:space="0" w:color="auto"/>
        <w:bottom w:val="none" w:sz="0" w:space="0" w:color="auto"/>
        <w:right w:val="none" w:sz="0" w:space="0" w:color="auto"/>
      </w:divBdr>
    </w:div>
    <w:div w:id="19974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506d96.GIF@1ddc1b0a.4c933f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77DA-976B-415E-96CE-2CFC3B9A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Carol Wilson</cp:lastModifiedBy>
  <cp:revision>2</cp:revision>
  <dcterms:created xsi:type="dcterms:W3CDTF">2021-08-12T11:19:00Z</dcterms:created>
  <dcterms:modified xsi:type="dcterms:W3CDTF">2021-08-12T11:19:00Z</dcterms:modified>
</cp:coreProperties>
</file>